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BD" w:rsidRDefault="00B3112F" w:rsidP="00B3112F">
      <w:pPr>
        <w:pStyle w:val="Heading1"/>
        <w:spacing w:before="29" w:line="415" w:lineRule="auto"/>
        <w:ind w:left="4159" w:right="1420"/>
      </w:pPr>
      <w:r>
        <w:t xml:space="preserve">FORM FOR OFFER FOR BRANCH </w:t>
      </w:r>
      <w:r>
        <w:t>PREMISES TECHNICAL BID</w:t>
      </w:r>
    </w:p>
    <w:p w:rsidR="005231BD" w:rsidRDefault="005231BD">
      <w:pPr>
        <w:pStyle w:val="BodyText"/>
        <w:spacing w:before="2"/>
        <w:rPr>
          <w:rFonts w:ascii="Carlito"/>
          <w:b/>
          <w:sz w:val="29"/>
        </w:rPr>
      </w:pPr>
    </w:p>
    <w:p w:rsidR="005231BD" w:rsidRDefault="00B3112F">
      <w:pPr>
        <w:pStyle w:val="BodyText"/>
        <w:spacing w:before="92" w:line="251" w:lineRule="exact"/>
        <w:ind w:left="119"/>
      </w:pPr>
      <w:r>
        <w:t>To</w:t>
      </w:r>
    </w:p>
    <w:p w:rsidR="00B3112F" w:rsidRDefault="00B3112F" w:rsidP="00B3112F">
      <w:pPr>
        <w:pStyle w:val="BodyText"/>
        <w:ind w:left="219" w:right="4680"/>
      </w:pPr>
      <w:r>
        <w:t xml:space="preserve">The Zonal Manager, </w:t>
      </w:r>
    </w:p>
    <w:p w:rsidR="00B3112F" w:rsidRDefault="00B3112F" w:rsidP="00B3112F">
      <w:pPr>
        <w:pStyle w:val="BodyText"/>
        <w:ind w:left="219" w:right="4680"/>
      </w:pPr>
      <w:r>
        <w:t>Bank of Maharashtra,</w:t>
      </w:r>
    </w:p>
    <w:p w:rsidR="00B3112F" w:rsidRDefault="00B3112F" w:rsidP="00B3112F">
      <w:pPr>
        <w:pStyle w:val="BodyText"/>
        <w:ind w:left="219" w:right="4902"/>
      </w:pPr>
      <w:r>
        <w:t xml:space="preserve">Zonal Office, Bhubaneswar Zone </w:t>
      </w:r>
    </w:p>
    <w:p w:rsidR="00B3112F" w:rsidRDefault="00B3112F" w:rsidP="00B3112F">
      <w:pPr>
        <w:pStyle w:val="BodyText"/>
        <w:ind w:left="219" w:right="4902"/>
      </w:pPr>
      <w:r>
        <w:t>1</w:t>
      </w:r>
      <w:r w:rsidRPr="00357DD1">
        <w:rPr>
          <w:vertAlign w:val="superscript"/>
        </w:rPr>
        <w:t>st</w:t>
      </w:r>
      <w:r>
        <w:t xml:space="preserve"> Floor, Door Sanchar </w:t>
      </w:r>
      <w:proofErr w:type="spellStart"/>
      <w:r>
        <w:t>Bhawan</w:t>
      </w:r>
      <w:proofErr w:type="spellEnd"/>
      <w:r>
        <w:t>,</w:t>
      </w:r>
    </w:p>
    <w:p w:rsidR="00B3112F" w:rsidRDefault="00B3112F" w:rsidP="00B3112F">
      <w:pPr>
        <w:pStyle w:val="BodyText"/>
        <w:ind w:left="219" w:right="4902"/>
      </w:pPr>
      <w:r>
        <w:t xml:space="preserve">Unit-IX, Near </w:t>
      </w:r>
      <w:proofErr w:type="spellStart"/>
      <w:r>
        <w:t>Rupali</w:t>
      </w:r>
      <w:proofErr w:type="spellEnd"/>
      <w:r>
        <w:t xml:space="preserve"> Square</w:t>
      </w:r>
    </w:p>
    <w:p w:rsidR="00B3112F" w:rsidRDefault="00B3112F" w:rsidP="00B3112F">
      <w:pPr>
        <w:pStyle w:val="BodyText"/>
        <w:ind w:left="219" w:right="4902"/>
      </w:pPr>
      <w:proofErr w:type="spellStart"/>
      <w:r>
        <w:t>Vani</w:t>
      </w:r>
      <w:proofErr w:type="spellEnd"/>
      <w:r>
        <w:t xml:space="preserve"> </w:t>
      </w:r>
      <w:proofErr w:type="spellStart"/>
      <w:r>
        <w:t>Vihar</w:t>
      </w:r>
      <w:proofErr w:type="spellEnd"/>
      <w:r>
        <w:t>, Bhubaneswar</w:t>
      </w:r>
    </w:p>
    <w:p w:rsidR="00B3112F" w:rsidRDefault="00B3112F" w:rsidP="00B3112F">
      <w:pPr>
        <w:pStyle w:val="BodyText"/>
        <w:ind w:left="219" w:right="4902"/>
      </w:pPr>
      <w:r>
        <w:t>Pin-751022</w:t>
      </w:r>
    </w:p>
    <w:p w:rsidR="005231BD" w:rsidRDefault="005231BD">
      <w:pPr>
        <w:pStyle w:val="BodyText"/>
        <w:rPr>
          <w:sz w:val="24"/>
        </w:rPr>
      </w:pPr>
      <w:bookmarkStart w:id="0" w:name="_GoBack"/>
      <w:bookmarkEnd w:id="0"/>
    </w:p>
    <w:p w:rsidR="005231BD" w:rsidRDefault="005231BD">
      <w:pPr>
        <w:pStyle w:val="BodyText"/>
        <w:spacing w:before="1"/>
        <w:rPr>
          <w:sz w:val="20"/>
        </w:rPr>
      </w:pPr>
    </w:p>
    <w:p w:rsidR="005231BD" w:rsidRDefault="00B3112F">
      <w:pPr>
        <w:pStyle w:val="BodyText"/>
        <w:ind w:left="340"/>
        <w:jc w:val="both"/>
      </w:pPr>
      <w:r>
        <w:t>Dear Sir/Madam,</w:t>
      </w:r>
    </w:p>
    <w:p w:rsidR="005231BD" w:rsidRDefault="00B3112F">
      <w:pPr>
        <w:pStyle w:val="BodyText"/>
        <w:tabs>
          <w:tab w:val="left" w:pos="9243"/>
        </w:tabs>
        <w:spacing w:before="212"/>
        <w:ind w:left="340"/>
        <w:jc w:val="both"/>
      </w:pPr>
      <w:proofErr w:type="spellStart"/>
      <w:r>
        <w:t>Reg</w:t>
      </w:r>
      <w:proofErr w:type="spellEnd"/>
      <w:r>
        <w:t xml:space="preserve">:     Offer to let out / Lease my/our building/premises for the bank </w:t>
      </w:r>
      <w:proofErr w:type="gramStart"/>
      <w:r>
        <w:t>at</w:t>
      </w:r>
      <w:r>
        <w:rPr>
          <w:spacing w:val="-16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231BD" w:rsidRDefault="00B3112F">
      <w:pPr>
        <w:pStyle w:val="BodyText"/>
        <w:tabs>
          <w:tab w:val="left" w:pos="4533"/>
          <w:tab w:val="left" w:pos="5126"/>
          <w:tab w:val="left" w:pos="6386"/>
          <w:tab w:val="left" w:pos="7844"/>
        </w:tabs>
        <w:spacing w:before="187"/>
        <w:ind w:left="340" w:right="106"/>
        <w:jc w:val="both"/>
      </w:pPr>
      <w:proofErr w:type="gramStart"/>
      <w:r>
        <w:t>In  response</w:t>
      </w:r>
      <w:proofErr w:type="gramEnd"/>
      <w:r>
        <w:t xml:space="preserve"> to  your advertisement</w:t>
      </w:r>
      <w:r>
        <w:rPr>
          <w:spacing w:val="32"/>
        </w:rPr>
        <w:t xml:space="preserve"> </w:t>
      </w:r>
      <w:proofErr w:type="spellStart"/>
      <w:r>
        <w:t>dtd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daily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 / We offer </w:t>
      </w:r>
      <w:r>
        <w:rPr>
          <w:spacing w:val="-12"/>
        </w:rPr>
        <w:t xml:space="preserve">to </w:t>
      </w:r>
      <w:r>
        <w:t>your Bank, My/our</w:t>
      </w:r>
      <w:r>
        <w:rPr>
          <w:spacing w:val="7"/>
        </w:rPr>
        <w:t xml:space="preserve"> </w:t>
      </w:r>
      <w:r>
        <w:t>premises</w:t>
      </w:r>
      <w:r>
        <w:rPr>
          <w:spacing w:val="5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admeasuring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sq.ft</w:t>
      </w:r>
      <w:proofErr w:type="spellEnd"/>
      <w:r>
        <w:t>. (Carpet area) for opening of your Branch as per th</w:t>
      </w:r>
      <w:r>
        <w:t>e details / terms and conditions given</w:t>
      </w:r>
      <w:r>
        <w:rPr>
          <w:spacing w:val="-24"/>
        </w:rPr>
        <w:t xml:space="preserve"> </w:t>
      </w:r>
      <w:r>
        <w:t>below:</w:t>
      </w:r>
    </w:p>
    <w:p w:rsidR="005231BD" w:rsidRDefault="005231BD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638"/>
        <w:gridCol w:w="944"/>
        <w:gridCol w:w="2945"/>
      </w:tblGrid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6" w:lineRule="exact"/>
              <w:ind w:left="107"/>
            </w:pPr>
            <w:r>
              <w:t>Sr.</w:t>
            </w:r>
          </w:p>
          <w:p w:rsidR="005231BD" w:rsidRDefault="00B3112F">
            <w:pPr>
              <w:pStyle w:val="TableParagraph"/>
              <w:spacing w:line="240" w:lineRule="exact"/>
              <w:ind w:left="107"/>
            </w:pPr>
            <w:r>
              <w:t>No.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Particulars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1010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888"/>
            </w:pPr>
            <w:r>
              <w:t>Name of landlord(s) and address for communication with Telephone numbers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1771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124"/>
            </w:pPr>
            <w:r>
              <w:t>Location and full postal address of the building offered with dimension measurement, layout plan of premises etc.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505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9" w:lineRule="exact"/>
            </w:pPr>
            <w:r>
              <w:t>Whether in commercial area or in residential area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52" w:lineRule="exact"/>
              <w:ind w:right="442"/>
            </w:pPr>
            <w:r>
              <w:t>Whether the building is having permission for commercial use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1012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1139"/>
            </w:pPr>
            <w:r>
              <w:t>Floor and area of the premises offered Sq. ft. (carpet area)</w:t>
            </w:r>
          </w:p>
        </w:tc>
        <w:tc>
          <w:tcPr>
            <w:tcW w:w="3889" w:type="dxa"/>
            <w:gridSpan w:val="2"/>
          </w:tcPr>
          <w:p w:rsidR="005231BD" w:rsidRDefault="00B3112F">
            <w:pPr>
              <w:pStyle w:val="TableParagraph"/>
              <w:spacing w:line="240" w:lineRule="auto"/>
              <w:ind w:left="107" w:right="2182"/>
            </w:pPr>
            <w:r>
              <w:t>Basement- Ground Floor- Mezzanine Floor-</w:t>
            </w:r>
          </w:p>
          <w:p w:rsidR="005231BD" w:rsidRDefault="00B3112F">
            <w:pPr>
              <w:pStyle w:val="TableParagraph"/>
              <w:spacing w:line="237" w:lineRule="exact"/>
              <w:ind w:left="107"/>
            </w:pPr>
            <w:r>
              <w:t>First Floor-</w:t>
            </w:r>
          </w:p>
        </w:tc>
      </w:tr>
      <w:tr w:rsidR="005231BD">
        <w:trPr>
          <w:trHeight w:val="760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Name of any Bank (Branch/Administrative Office</w:t>
            </w:r>
          </w:p>
          <w:p w:rsidR="005231BD" w:rsidRDefault="00B3112F">
            <w:pPr>
              <w:pStyle w:val="TableParagraph"/>
              <w:spacing w:before="5" w:line="252" w:lineRule="exact"/>
              <w:ind w:right="613"/>
            </w:pPr>
            <w:r>
              <w:t>functioning in the same building or adjacent building)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758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369"/>
            </w:pPr>
            <w:r>
              <w:t>Strong room – Strong room will be provided / constructed as per Bank’s specifications by the</w:t>
            </w:r>
          </w:p>
          <w:p w:rsidR="005231BD" w:rsidRDefault="00B3112F">
            <w:pPr>
              <w:pStyle w:val="TableParagraph"/>
              <w:spacing w:line="238" w:lineRule="exact"/>
            </w:pPr>
            <w:r>
              <w:t>owner at his/her own cost</w:t>
            </w:r>
          </w:p>
        </w:tc>
        <w:tc>
          <w:tcPr>
            <w:tcW w:w="944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7"/>
              <w:jc w:val="right"/>
            </w:pPr>
            <w:r>
              <w:t>YES</w:t>
            </w:r>
            <w:r>
              <w:rPr>
                <w:spacing w:val="53"/>
              </w:rPr>
              <w:t xml:space="preserve"> </w:t>
            </w:r>
            <w:r>
              <w:t>/</w:t>
            </w:r>
          </w:p>
        </w:tc>
        <w:tc>
          <w:tcPr>
            <w:tcW w:w="2945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7"/>
            </w:pPr>
            <w:r>
              <w:t>NO</w:t>
            </w:r>
          </w:p>
        </w:tc>
      </w:tr>
      <w:tr w:rsidR="005231BD">
        <w:trPr>
          <w:trHeight w:val="757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191"/>
            </w:pPr>
            <w:r>
              <w:t>ATM room with separate entrance &amp; rolling shutter is to be provided by owner at his/her own</w:t>
            </w:r>
          </w:p>
          <w:p w:rsidR="005231BD" w:rsidRDefault="00B3112F">
            <w:pPr>
              <w:pStyle w:val="TableParagraph"/>
              <w:spacing w:line="238" w:lineRule="exact"/>
            </w:pPr>
            <w:r>
              <w:t>cost</w:t>
            </w:r>
          </w:p>
        </w:tc>
        <w:tc>
          <w:tcPr>
            <w:tcW w:w="944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7"/>
              <w:jc w:val="right"/>
            </w:pPr>
            <w:r>
              <w:t>YES</w:t>
            </w:r>
            <w:r>
              <w:rPr>
                <w:spacing w:val="53"/>
              </w:rPr>
              <w:t xml:space="preserve"> </w:t>
            </w:r>
            <w:r>
              <w:t>/</w:t>
            </w:r>
          </w:p>
        </w:tc>
        <w:tc>
          <w:tcPr>
            <w:tcW w:w="2945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7"/>
            </w:pPr>
            <w:r>
              <w:t>NO</w:t>
            </w: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 xml:space="preserve">Whether ramp for </w:t>
            </w:r>
            <w:proofErr w:type="spellStart"/>
            <w:r>
              <w:t>Divyangjan</w:t>
            </w:r>
            <w:proofErr w:type="spellEnd"/>
            <w:r>
              <w:t xml:space="preserve"> is/will be provided</w:t>
            </w:r>
          </w:p>
          <w:p w:rsidR="005231BD" w:rsidRDefault="00B3112F">
            <w:pPr>
              <w:pStyle w:val="TableParagraph"/>
              <w:spacing w:before="1" w:line="238" w:lineRule="exact"/>
            </w:pPr>
            <w:r>
              <w:t>by owner at his/her own cost</w:t>
            </w:r>
          </w:p>
        </w:tc>
        <w:tc>
          <w:tcPr>
            <w:tcW w:w="944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7"/>
              <w:jc w:val="right"/>
            </w:pPr>
            <w:r>
              <w:t>YES</w:t>
            </w:r>
            <w:r>
              <w:rPr>
                <w:spacing w:val="53"/>
              </w:rPr>
              <w:t xml:space="preserve"> </w:t>
            </w:r>
            <w:r>
              <w:t>/</w:t>
            </w:r>
          </w:p>
        </w:tc>
        <w:tc>
          <w:tcPr>
            <w:tcW w:w="2945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7"/>
            </w:pPr>
            <w:r>
              <w:t>NO</w:t>
            </w:r>
          </w:p>
        </w:tc>
      </w:tr>
      <w:tr w:rsidR="005231BD">
        <w:trPr>
          <w:trHeight w:val="1012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Whether parking space is available</w:t>
            </w:r>
          </w:p>
          <w:p w:rsidR="005231BD" w:rsidRDefault="00B3112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 w:line="252" w:lineRule="exact"/>
              <w:ind w:hanging="361"/>
            </w:pPr>
            <w:r>
              <w:t>Parking area available – whether</w:t>
            </w:r>
            <w:r>
              <w:rPr>
                <w:spacing w:val="-5"/>
              </w:rPr>
              <w:t xml:space="preserve"> </w:t>
            </w:r>
            <w:r>
              <w:t>covered</w:t>
            </w:r>
          </w:p>
          <w:p w:rsidR="005231BD" w:rsidRDefault="00B3112F">
            <w:pPr>
              <w:pStyle w:val="TableParagraph"/>
              <w:spacing w:line="252" w:lineRule="exact"/>
              <w:ind w:left="829"/>
            </w:pPr>
            <w:r>
              <w:t>/ uncovered</w:t>
            </w:r>
          </w:p>
          <w:p w:rsidR="005231BD" w:rsidRDefault="00B3112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 w:line="238" w:lineRule="exact"/>
              <w:ind w:hanging="361"/>
            </w:pPr>
            <w:r>
              <w:t>Will it be for exclusive us of</w:t>
            </w:r>
            <w:r>
              <w:rPr>
                <w:spacing w:val="-6"/>
              </w:rPr>
              <w:t xml:space="preserve"> </w:t>
            </w:r>
            <w:r>
              <w:t>Bank</w:t>
            </w:r>
          </w:p>
        </w:tc>
        <w:tc>
          <w:tcPr>
            <w:tcW w:w="944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7"/>
              <w:jc w:val="right"/>
            </w:pPr>
            <w:r>
              <w:t>YES</w:t>
            </w:r>
            <w:r>
              <w:rPr>
                <w:spacing w:val="53"/>
              </w:rPr>
              <w:t xml:space="preserve"> </w:t>
            </w:r>
            <w:r>
              <w:t>/</w:t>
            </w:r>
          </w:p>
        </w:tc>
        <w:tc>
          <w:tcPr>
            <w:tcW w:w="2945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7"/>
            </w:pPr>
            <w:r>
              <w:t>NO</w:t>
            </w:r>
          </w:p>
        </w:tc>
      </w:tr>
      <w:tr w:rsidR="005231BD">
        <w:trPr>
          <w:trHeight w:val="760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Quality of flooring</w:t>
            </w:r>
          </w:p>
          <w:p w:rsidR="005231BD" w:rsidRDefault="00B3112F">
            <w:pPr>
              <w:pStyle w:val="TableParagraph"/>
              <w:spacing w:before="5" w:line="252" w:lineRule="exact"/>
              <w:ind w:right="479"/>
            </w:pPr>
            <w:r>
              <w:t xml:space="preserve">(Vitrified tiles of Bank’s choice / </w:t>
            </w:r>
            <w:proofErr w:type="spellStart"/>
            <w:r>
              <w:t>colour</w:t>
            </w:r>
            <w:proofErr w:type="spellEnd"/>
            <w:r>
              <w:t xml:space="preserve"> to be provided by landlord for banking area)</w:t>
            </w:r>
          </w:p>
        </w:tc>
        <w:tc>
          <w:tcPr>
            <w:tcW w:w="3889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</w:tbl>
    <w:p w:rsidR="005231BD" w:rsidRDefault="005231BD">
      <w:pPr>
        <w:sectPr w:rsidR="005231BD">
          <w:type w:val="continuous"/>
          <w:pgSz w:w="11920" w:h="16850"/>
          <w:pgMar w:top="440" w:right="1320" w:bottom="280" w:left="11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638"/>
        <w:gridCol w:w="607"/>
        <w:gridCol w:w="3283"/>
      </w:tblGrid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lastRenderedPageBreak/>
              <w:t>12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8" w:lineRule="exact"/>
            </w:pPr>
            <w:r>
              <w:t>Whether the offer is for new/renovated or under</w:t>
            </w:r>
          </w:p>
          <w:p w:rsidR="005231BD" w:rsidRDefault="00B3112F">
            <w:pPr>
              <w:pStyle w:val="TableParagraph"/>
              <w:spacing w:line="238" w:lineRule="exact"/>
            </w:pPr>
            <w:r>
              <w:t>construction building</w:t>
            </w:r>
          </w:p>
        </w:tc>
        <w:tc>
          <w:tcPr>
            <w:tcW w:w="3890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505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If under construction, time required for</w:t>
            </w:r>
          </w:p>
          <w:p w:rsidR="005231BD" w:rsidRDefault="00B3112F">
            <w:pPr>
              <w:pStyle w:val="TableParagraph"/>
              <w:spacing w:before="1" w:line="238" w:lineRule="exact"/>
            </w:pPr>
            <w:r>
              <w:t>completion</w:t>
            </w:r>
          </w:p>
        </w:tc>
        <w:tc>
          <w:tcPr>
            <w:tcW w:w="3890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760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The date by which the building can be handed</w:t>
            </w:r>
          </w:p>
          <w:p w:rsidR="005231BD" w:rsidRDefault="00B3112F">
            <w:pPr>
              <w:pStyle w:val="TableParagraph"/>
              <w:spacing w:before="5" w:line="252" w:lineRule="exact"/>
              <w:ind w:right="888"/>
            </w:pPr>
            <w:r>
              <w:t>over to the Bank along with completion / occupation certificate</w:t>
            </w:r>
          </w:p>
        </w:tc>
        <w:tc>
          <w:tcPr>
            <w:tcW w:w="3890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757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741"/>
            </w:pPr>
            <w:r>
              <w:t>Description of other Establishments in and around the proposed building</w:t>
            </w:r>
          </w:p>
        </w:tc>
        <w:tc>
          <w:tcPr>
            <w:tcW w:w="3890" w:type="dxa"/>
            <w:gridSpan w:val="2"/>
          </w:tcPr>
          <w:p w:rsidR="005231BD" w:rsidRDefault="005231BD">
            <w:pPr>
              <w:pStyle w:val="TableParagraph"/>
              <w:spacing w:line="240" w:lineRule="auto"/>
              <w:ind w:left="0"/>
            </w:pP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Whether three phase power supply with 20 KVA</w:t>
            </w:r>
          </w:p>
          <w:p w:rsidR="005231BD" w:rsidRDefault="00B3112F">
            <w:pPr>
              <w:pStyle w:val="TableParagraph"/>
              <w:spacing w:before="1" w:line="238" w:lineRule="exact"/>
            </w:pPr>
            <w:r>
              <w:t>power load will be made available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5"/>
            </w:pPr>
            <w:r>
              <w:t>/ NO</w:t>
            </w:r>
          </w:p>
        </w:tc>
      </w:tr>
      <w:tr w:rsidR="005231BD">
        <w:trPr>
          <w:trHeight w:val="505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17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Whether adequate safe drinking water facility is</w:t>
            </w:r>
          </w:p>
          <w:p w:rsidR="005231BD" w:rsidRDefault="00B3112F">
            <w:pPr>
              <w:pStyle w:val="TableParagraph"/>
              <w:spacing w:before="1" w:line="238" w:lineRule="exact"/>
            </w:pPr>
            <w:r>
              <w:t>/will be made available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5"/>
            </w:pPr>
            <w:r>
              <w:t>/ NO</w:t>
            </w: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Whether proper wiring to bear the load</w:t>
            </w:r>
            <w:r>
              <w:rPr>
                <w:spacing w:val="-12"/>
              </w:rPr>
              <w:t xml:space="preserve"> </w:t>
            </w:r>
            <w:r>
              <w:t>of</w:t>
            </w:r>
          </w:p>
          <w:p w:rsidR="005231BD" w:rsidRDefault="00B3112F">
            <w:pPr>
              <w:pStyle w:val="TableParagraph"/>
              <w:spacing w:before="1" w:line="238" w:lineRule="exact"/>
            </w:pPr>
            <w:proofErr w:type="spellStart"/>
            <w:r>
              <w:t>Airconditioners</w:t>
            </w:r>
            <w:proofErr w:type="spellEnd"/>
            <w:r>
              <w:t xml:space="preserve"> is /will be made</w:t>
            </w:r>
            <w:r>
              <w:rPr>
                <w:spacing w:val="-13"/>
              </w:rPr>
              <w:t xml:space="preserve"> </w:t>
            </w:r>
            <w:r>
              <w:t>available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5"/>
            </w:pPr>
            <w:r>
              <w:t>/ NO</w:t>
            </w:r>
          </w:p>
        </w:tc>
      </w:tr>
      <w:tr w:rsidR="005231BD">
        <w:trPr>
          <w:trHeight w:val="758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</w:pPr>
            <w:r>
              <w:t>Whether proper sanitation / drainage system is /</w:t>
            </w:r>
          </w:p>
          <w:p w:rsidR="005231BD" w:rsidRDefault="00B3112F">
            <w:pPr>
              <w:pStyle w:val="TableParagraph"/>
              <w:spacing w:before="5" w:line="252" w:lineRule="exact"/>
              <w:ind w:right="552"/>
            </w:pPr>
            <w:proofErr w:type="gramStart"/>
            <w:r>
              <w:t>will</w:t>
            </w:r>
            <w:proofErr w:type="gramEnd"/>
            <w:r>
              <w:t xml:space="preserve"> be provided along with two independent </w:t>
            </w:r>
            <w:proofErr w:type="spellStart"/>
            <w:r>
              <w:t>w.c.</w:t>
            </w:r>
            <w:proofErr w:type="spellEnd"/>
            <w:r>
              <w:t>/toilet blocks.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ind w:left="85"/>
            </w:pPr>
            <w:r>
              <w:t>/ NO</w:t>
            </w: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20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8" w:lineRule="exact"/>
            </w:pPr>
            <w:r>
              <w:t>Whether sufficient space for power back up/</w:t>
            </w:r>
          </w:p>
          <w:p w:rsidR="005231BD" w:rsidRDefault="00B3112F">
            <w:pPr>
              <w:pStyle w:val="TableParagraph"/>
              <w:spacing w:line="238" w:lineRule="exact"/>
            </w:pPr>
            <w:r>
              <w:t>Generators is / will be provided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85"/>
            </w:pPr>
            <w:r>
              <w:t>/ NO</w:t>
            </w: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21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52" w:lineRule="exact"/>
              <w:ind w:right="1298"/>
            </w:pPr>
            <w:r>
              <w:t xml:space="preserve">Whether ‘A’ class </w:t>
            </w:r>
            <w:proofErr w:type="spellStart"/>
            <w:r>
              <w:t>earthing</w:t>
            </w:r>
            <w:proofErr w:type="spellEnd"/>
            <w:r>
              <w:t xml:space="preserve"> as per IS specifications is /will be provided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85"/>
            </w:pPr>
            <w:r>
              <w:t>/ NO</w:t>
            </w:r>
          </w:p>
        </w:tc>
      </w:tr>
      <w:tr w:rsidR="005231BD">
        <w:trPr>
          <w:trHeight w:val="505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22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52" w:lineRule="exact"/>
              <w:ind w:right="271"/>
            </w:pPr>
            <w:r>
              <w:t xml:space="preserve">Premises to be painted as per Bank’s </w:t>
            </w:r>
            <w:proofErr w:type="spellStart"/>
            <w:r>
              <w:t>colour</w:t>
            </w:r>
            <w:proofErr w:type="spellEnd"/>
            <w:r>
              <w:t xml:space="preserve"> and specification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85"/>
            </w:pPr>
            <w:r>
              <w:t>/ NO</w:t>
            </w:r>
          </w:p>
        </w:tc>
      </w:tr>
      <w:tr w:rsidR="005231BD">
        <w:trPr>
          <w:trHeight w:val="506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23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52" w:lineRule="exact"/>
              <w:ind w:right="894"/>
            </w:pPr>
            <w:r>
              <w:t>Rolling shutter and collapsible gate to be provided at the main entrance</w:t>
            </w:r>
          </w:p>
        </w:tc>
        <w:tc>
          <w:tcPr>
            <w:tcW w:w="607" w:type="dxa"/>
            <w:tcBorders>
              <w:righ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0" w:right="76"/>
              <w:jc w:val="right"/>
            </w:pPr>
            <w:r>
              <w:t>YES</w:t>
            </w:r>
          </w:p>
        </w:tc>
        <w:tc>
          <w:tcPr>
            <w:tcW w:w="3283" w:type="dxa"/>
            <w:tcBorders>
              <w:left w:val="nil"/>
            </w:tcBorders>
          </w:tcPr>
          <w:p w:rsidR="005231BD" w:rsidRDefault="00B3112F">
            <w:pPr>
              <w:pStyle w:val="TableParagraph"/>
              <w:spacing w:line="249" w:lineRule="exact"/>
              <w:ind w:left="85"/>
            </w:pPr>
            <w:r>
              <w:t>/ NO</w:t>
            </w:r>
          </w:p>
        </w:tc>
      </w:tr>
      <w:tr w:rsidR="005231BD">
        <w:trPr>
          <w:trHeight w:val="1053"/>
        </w:trPr>
        <w:tc>
          <w:tcPr>
            <w:tcW w:w="718" w:type="dxa"/>
          </w:tcPr>
          <w:p w:rsidR="005231BD" w:rsidRDefault="00B3112F">
            <w:pPr>
              <w:pStyle w:val="TableParagraph"/>
              <w:spacing w:line="249" w:lineRule="exact"/>
              <w:ind w:left="107"/>
            </w:pPr>
            <w:r>
              <w:t>24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9" w:lineRule="exact"/>
            </w:pPr>
            <w:r>
              <w:t>Lease period</w:t>
            </w:r>
          </w:p>
        </w:tc>
        <w:tc>
          <w:tcPr>
            <w:tcW w:w="3890" w:type="dxa"/>
            <w:gridSpan w:val="2"/>
          </w:tcPr>
          <w:p w:rsidR="005231BD" w:rsidRDefault="00B3112F">
            <w:pPr>
              <w:pStyle w:val="TableParagraph"/>
              <w:tabs>
                <w:tab w:val="left" w:pos="2674"/>
              </w:tabs>
              <w:spacing w:line="240" w:lineRule="auto"/>
              <w:ind w:left="107" w:right="246"/>
            </w:pPr>
            <w:r>
              <w:t>15/20</w:t>
            </w:r>
            <w:r>
              <w:rPr>
                <w:spacing w:val="54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% </w:t>
            </w:r>
            <w:r>
              <w:rPr>
                <w:spacing w:val="-4"/>
              </w:rPr>
              <w:t xml:space="preserve">increase </w:t>
            </w:r>
            <w:r>
              <w:t>in rent after every 5</w:t>
            </w:r>
            <w:r>
              <w:rPr>
                <w:spacing w:val="-7"/>
              </w:rPr>
              <w:t xml:space="preserve"> </w:t>
            </w:r>
            <w:r>
              <w:t>years</w:t>
            </w:r>
          </w:p>
        </w:tc>
      </w:tr>
      <w:tr w:rsidR="005231BD">
        <w:trPr>
          <w:trHeight w:val="758"/>
        </w:trPr>
        <w:tc>
          <w:tcPr>
            <w:tcW w:w="718" w:type="dxa"/>
          </w:tcPr>
          <w:p w:rsidR="005231BD" w:rsidRDefault="00B3112F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4638" w:type="dxa"/>
          </w:tcPr>
          <w:p w:rsidR="005231BD" w:rsidRDefault="00B3112F">
            <w:pPr>
              <w:pStyle w:val="TableParagraph"/>
              <w:spacing w:line="240" w:lineRule="auto"/>
              <w:ind w:right="717"/>
            </w:pPr>
            <w:r>
              <w:t>Lease Deed will be executed as per Bank’s approved format. Registration /stamp duty</w:t>
            </w:r>
          </w:p>
          <w:p w:rsidR="005231BD" w:rsidRDefault="00B3112F">
            <w:pPr>
              <w:pStyle w:val="TableParagraph"/>
              <w:spacing w:line="238" w:lineRule="exact"/>
            </w:pPr>
            <w:r>
              <w:t>expenses to be shared by Bank &amp; Landlord</w:t>
            </w:r>
          </w:p>
        </w:tc>
        <w:tc>
          <w:tcPr>
            <w:tcW w:w="3890" w:type="dxa"/>
            <w:gridSpan w:val="2"/>
          </w:tcPr>
          <w:p w:rsidR="005231BD" w:rsidRDefault="00B3112F">
            <w:pPr>
              <w:pStyle w:val="TableParagraph"/>
              <w:ind w:left="107"/>
            </w:pPr>
            <w:r>
              <w:t>50:50</w:t>
            </w:r>
          </w:p>
        </w:tc>
      </w:tr>
    </w:tbl>
    <w:p w:rsidR="005231BD" w:rsidRDefault="005231BD">
      <w:pPr>
        <w:pStyle w:val="BodyText"/>
        <w:rPr>
          <w:sz w:val="20"/>
        </w:rPr>
      </w:pPr>
    </w:p>
    <w:p w:rsidR="005231BD" w:rsidRDefault="005231BD">
      <w:pPr>
        <w:pStyle w:val="BodyText"/>
        <w:spacing w:before="10"/>
      </w:pPr>
    </w:p>
    <w:p w:rsidR="005231BD" w:rsidRDefault="00B3112F">
      <w:pPr>
        <w:pStyle w:val="Heading1"/>
        <w:tabs>
          <w:tab w:val="left" w:pos="1170"/>
          <w:tab w:val="left" w:pos="6101"/>
        </w:tabs>
        <w:ind w:firstLine="0"/>
        <w:rPr>
          <w:rFonts w:ascii="Times New Roman"/>
        </w:rPr>
      </w:pPr>
      <w:r>
        <w:rPr>
          <w:rFonts w:ascii="Times New Roman"/>
        </w:rPr>
        <w:t>Place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Signature/s</w:t>
      </w:r>
    </w:p>
    <w:p w:rsidR="005231BD" w:rsidRDefault="005231BD">
      <w:pPr>
        <w:pStyle w:val="BodyText"/>
        <w:spacing w:before="2"/>
        <w:rPr>
          <w:b/>
          <w:sz w:val="21"/>
        </w:rPr>
      </w:pPr>
    </w:p>
    <w:p w:rsidR="005231BD" w:rsidRDefault="00B3112F">
      <w:pPr>
        <w:pStyle w:val="BodyText"/>
        <w:tabs>
          <w:tab w:val="left" w:pos="1194"/>
          <w:tab w:val="left" w:pos="5381"/>
          <w:tab w:val="left" w:pos="6415"/>
        </w:tabs>
        <w:ind w:left="340"/>
      </w:pPr>
      <w:r>
        <w:t>Date</w:t>
      </w:r>
      <w:r>
        <w:tab/>
        <w:t>:</w:t>
      </w:r>
      <w:r>
        <w:tab/>
        <w:t>Name</w:t>
      </w:r>
      <w:r>
        <w:rPr>
          <w:spacing w:val="-1"/>
        </w:rPr>
        <w:t xml:space="preserve"> </w:t>
      </w:r>
      <w:r>
        <w:t>(s)</w:t>
      </w:r>
      <w:r>
        <w:tab/>
        <w:t>:</w:t>
      </w:r>
    </w:p>
    <w:p w:rsidR="005231BD" w:rsidRDefault="00B3112F">
      <w:pPr>
        <w:pStyle w:val="BodyText"/>
        <w:spacing w:before="37"/>
        <w:ind w:left="5368" w:right="3254"/>
        <w:jc w:val="center"/>
      </w:pPr>
      <w:proofErr w:type="gramStart"/>
      <w:r>
        <w:t>Address :</w:t>
      </w:r>
      <w:proofErr w:type="gramEnd"/>
    </w:p>
    <w:p w:rsidR="005231BD" w:rsidRDefault="00B3112F">
      <w:pPr>
        <w:pStyle w:val="BodyText"/>
        <w:spacing w:before="40"/>
        <w:ind w:left="340"/>
      </w:pPr>
      <w:r>
        <w:t>Enclosures-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  <w:spacing w:before="38"/>
      </w:pPr>
      <w:r>
        <w:t>Site plan clearly demarcating premises offered, with area statement on carpet</w:t>
      </w:r>
      <w:r>
        <w:rPr>
          <w:spacing w:val="-31"/>
        </w:rPr>
        <w:t xml:space="preserve"> </w:t>
      </w:r>
      <w:r>
        <w:t>basis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</w:pPr>
      <w:r>
        <w:t>Plan of the building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</w:pPr>
      <w:r>
        <w:t>Photographs of the</w:t>
      </w:r>
      <w:r>
        <w:rPr>
          <w:spacing w:val="-9"/>
        </w:rPr>
        <w:t xml:space="preserve"> </w:t>
      </w:r>
      <w:r>
        <w:t>premises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  <w:spacing w:before="40"/>
      </w:pPr>
      <w:r>
        <w:t>Permission for commercial</w:t>
      </w:r>
      <w:r>
        <w:rPr>
          <w:spacing w:val="-2"/>
        </w:rPr>
        <w:t xml:space="preserve"> </w:t>
      </w:r>
      <w:r>
        <w:t>use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  <w:spacing w:before="38"/>
      </w:pPr>
      <w:r>
        <w:t>Completion/occupancy</w:t>
      </w:r>
      <w:r>
        <w:rPr>
          <w:spacing w:val="-4"/>
        </w:rPr>
        <w:t xml:space="preserve"> </w:t>
      </w:r>
      <w:r>
        <w:t>certificate</w:t>
      </w:r>
    </w:p>
    <w:p w:rsidR="005231BD" w:rsidRDefault="00B3112F">
      <w:pPr>
        <w:pStyle w:val="ListParagraph"/>
        <w:numPr>
          <w:ilvl w:val="0"/>
          <w:numId w:val="1"/>
        </w:numPr>
        <w:tabs>
          <w:tab w:val="left" w:pos="1061"/>
        </w:tabs>
        <w:spacing w:before="38"/>
      </w:pPr>
      <w:r>
        <w:t>Title document of property along with latest pr</w:t>
      </w:r>
      <w:r>
        <w:t>operty</w:t>
      </w:r>
      <w:r>
        <w:rPr>
          <w:spacing w:val="-20"/>
        </w:rPr>
        <w:t xml:space="preserve"> </w:t>
      </w:r>
      <w:r>
        <w:t>card</w:t>
      </w:r>
    </w:p>
    <w:sectPr w:rsidR="005231BD">
      <w:pgSz w:w="11920" w:h="16850"/>
      <w:pgMar w:top="44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3697D"/>
    <w:multiLevelType w:val="hybridMultilevel"/>
    <w:tmpl w:val="7A76A2CA"/>
    <w:lvl w:ilvl="0" w:tplc="B3C8719C">
      <w:start w:val="1"/>
      <w:numFmt w:val="decimal"/>
      <w:lvlText w:val="%1."/>
      <w:lvlJc w:val="left"/>
      <w:pPr>
        <w:ind w:left="1060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71E261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2" w:tplc="34A0255E">
      <w:numFmt w:val="bullet"/>
      <w:lvlText w:val="•"/>
      <w:lvlJc w:val="left"/>
      <w:pPr>
        <w:ind w:left="2746" w:hanging="363"/>
      </w:pPr>
      <w:rPr>
        <w:rFonts w:hint="default"/>
        <w:lang w:val="en-US" w:eastAsia="en-US" w:bidi="ar-SA"/>
      </w:rPr>
    </w:lvl>
    <w:lvl w:ilvl="3" w:tplc="E97E15C6">
      <w:numFmt w:val="bullet"/>
      <w:lvlText w:val="•"/>
      <w:lvlJc w:val="left"/>
      <w:pPr>
        <w:ind w:left="3589" w:hanging="363"/>
      </w:pPr>
      <w:rPr>
        <w:rFonts w:hint="default"/>
        <w:lang w:val="en-US" w:eastAsia="en-US" w:bidi="ar-SA"/>
      </w:rPr>
    </w:lvl>
    <w:lvl w:ilvl="4" w:tplc="C0841E4C">
      <w:numFmt w:val="bullet"/>
      <w:lvlText w:val="•"/>
      <w:lvlJc w:val="left"/>
      <w:pPr>
        <w:ind w:left="4432" w:hanging="363"/>
      </w:pPr>
      <w:rPr>
        <w:rFonts w:hint="default"/>
        <w:lang w:val="en-US" w:eastAsia="en-US" w:bidi="ar-SA"/>
      </w:rPr>
    </w:lvl>
    <w:lvl w:ilvl="5" w:tplc="C20A8C84">
      <w:numFmt w:val="bullet"/>
      <w:lvlText w:val="•"/>
      <w:lvlJc w:val="left"/>
      <w:pPr>
        <w:ind w:left="5275" w:hanging="363"/>
      </w:pPr>
      <w:rPr>
        <w:rFonts w:hint="default"/>
        <w:lang w:val="en-US" w:eastAsia="en-US" w:bidi="ar-SA"/>
      </w:rPr>
    </w:lvl>
    <w:lvl w:ilvl="6" w:tplc="063434B2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E44CC1DC">
      <w:numFmt w:val="bullet"/>
      <w:lvlText w:val="•"/>
      <w:lvlJc w:val="left"/>
      <w:pPr>
        <w:ind w:left="6961" w:hanging="363"/>
      </w:pPr>
      <w:rPr>
        <w:rFonts w:hint="default"/>
        <w:lang w:val="en-US" w:eastAsia="en-US" w:bidi="ar-SA"/>
      </w:rPr>
    </w:lvl>
    <w:lvl w:ilvl="8" w:tplc="88326C28">
      <w:numFmt w:val="bullet"/>
      <w:lvlText w:val="•"/>
      <w:lvlJc w:val="left"/>
      <w:pPr>
        <w:ind w:left="7804" w:hanging="363"/>
      </w:pPr>
      <w:rPr>
        <w:rFonts w:hint="default"/>
        <w:lang w:val="en-US" w:eastAsia="en-US" w:bidi="ar-SA"/>
      </w:rPr>
    </w:lvl>
  </w:abstractNum>
  <w:abstractNum w:abstractNumId="1">
    <w:nsid w:val="691E65D8"/>
    <w:multiLevelType w:val="hybridMultilevel"/>
    <w:tmpl w:val="DB8C1E10"/>
    <w:lvl w:ilvl="0" w:tplc="AAECB212">
      <w:start w:val="1"/>
      <w:numFmt w:val="lowerLetter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F20BD00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5D086178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ar-SA"/>
      </w:rPr>
    </w:lvl>
    <w:lvl w:ilvl="3" w:tplc="A6709E48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 w:tplc="B70A6F2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ar-SA"/>
      </w:rPr>
    </w:lvl>
    <w:lvl w:ilvl="5" w:tplc="0E342B7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6" w:tplc="D45422E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7" w:tplc="A1F0EAFA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8" w:tplc="3E1E89A8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31BD"/>
    <w:rsid w:val="005231BD"/>
    <w:rsid w:val="00B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9F579-49AA-476A-B950-07B2673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40" w:hanging="1227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1060" w:hanging="363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b021395</dc:creator>
  <cp:lastModifiedBy>admin</cp:lastModifiedBy>
  <cp:revision>2</cp:revision>
  <dcterms:created xsi:type="dcterms:W3CDTF">2022-10-28T04:56:00Z</dcterms:created>
  <dcterms:modified xsi:type="dcterms:W3CDTF">2022-10-28T04:59:00Z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